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5" w:rsidRPr="006C6A75" w:rsidRDefault="006C6A75" w:rsidP="006C6A75">
      <w:pPr>
        <w:tabs>
          <w:tab w:val="left" w:pos="7655"/>
          <w:tab w:val="right" w:pos="9214"/>
        </w:tabs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</w:rPr>
      </w:pPr>
      <w:bookmarkStart w:id="0" w:name="_GoBack"/>
      <w:bookmarkEnd w:id="0"/>
      <w:r w:rsidRPr="006C6A75">
        <w:rPr>
          <w:rFonts w:ascii="Arial" w:hAnsi="Arial" w:cs="Arial"/>
        </w:rPr>
        <w:t>Az. 1624-07.04:</w:t>
      </w:r>
      <w:r w:rsidR="004D54E3">
        <w:rPr>
          <w:rFonts w:ascii="Arial" w:hAnsi="Arial" w:cs="Arial"/>
        </w:rPr>
        <w:t>1</w:t>
      </w:r>
      <w:r w:rsidRPr="006C6A75">
        <w:rPr>
          <w:rFonts w:ascii="Arial" w:hAnsi="Arial" w:cs="Arial"/>
        </w:rPr>
        <w:t xml:space="preserve">0/01                                                                                            </w:t>
      </w:r>
      <w:r w:rsidRPr="006C6A75">
        <w:rPr>
          <w:rFonts w:ascii="Arial" w:hAnsi="Arial" w:cs="Arial"/>
          <w:bCs/>
          <w:color w:val="181512"/>
          <w:u w:val="single"/>
        </w:rPr>
        <w:t xml:space="preserve">Drucksache </w:t>
      </w:r>
      <w:r w:rsidR="00D94CA1">
        <w:rPr>
          <w:rFonts w:ascii="Arial" w:hAnsi="Arial" w:cs="Arial"/>
          <w:bCs/>
          <w:color w:val="181512"/>
          <w:u w:val="single"/>
        </w:rPr>
        <w:t>13</w:t>
      </w: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6C6A75" w:rsidRDefault="006C6A75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Landessynode</w:t>
      </w:r>
    </w:p>
    <w:p w:rsidR="006C6A75" w:rsidRDefault="006C6A75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Evangelischen Kirche Berlin-Brandenburg-schlesische Oberlausitz</w:t>
      </w:r>
    </w:p>
    <w:p w:rsidR="006C6A75" w:rsidRDefault="004D54E3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6C6A75">
        <w:rPr>
          <w:rFonts w:ascii="Arial" w:hAnsi="Arial"/>
          <w:sz w:val="22"/>
          <w:szCs w:val="22"/>
        </w:rPr>
        <w:t xml:space="preserve">. bis </w:t>
      </w:r>
      <w:r>
        <w:rPr>
          <w:rFonts w:ascii="Arial" w:hAnsi="Arial"/>
          <w:sz w:val="22"/>
          <w:szCs w:val="22"/>
        </w:rPr>
        <w:t>6</w:t>
      </w:r>
      <w:r w:rsidR="006C6A75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April</w:t>
      </w:r>
      <w:r w:rsidR="006C6A75"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  <w:sz w:val="22"/>
          <w:szCs w:val="22"/>
        </w:rPr>
        <w:t>9</w:t>
      </w:r>
    </w:p>
    <w:p w:rsidR="006C6A75" w:rsidRDefault="006C6A75">
      <w:pPr>
        <w:rPr>
          <w:b/>
          <w:sz w:val="24"/>
          <w:szCs w:val="24"/>
          <w:u w:val="single"/>
        </w:rPr>
      </w:pPr>
    </w:p>
    <w:p w:rsidR="006C6A75" w:rsidRDefault="006C6A75" w:rsidP="00ED3F1B">
      <w:pPr>
        <w:spacing w:after="0" w:line="240" w:lineRule="auto"/>
        <w:rPr>
          <w:b/>
          <w:sz w:val="24"/>
          <w:szCs w:val="24"/>
          <w:u w:val="single"/>
        </w:rPr>
      </w:pPr>
    </w:p>
    <w:p w:rsidR="007960CC" w:rsidRPr="006C6A75" w:rsidRDefault="00611188" w:rsidP="005D19A8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A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n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t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r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a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g</w:t>
      </w:r>
    </w:p>
    <w:p w:rsidR="00122553" w:rsidRPr="006C6A75" w:rsidRDefault="00902422" w:rsidP="006C6A75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des Kreiskirchenrates des</w:t>
      </w:r>
      <w:r w:rsidR="00611188" w:rsidRPr="006C6A75">
        <w:rPr>
          <w:rFonts w:ascii="Arial" w:hAnsi="Arial" w:cs="Arial"/>
        </w:rPr>
        <w:t xml:space="preserve"> </w:t>
      </w:r>
      <w:r w:rsidR="00CA71B4">
        <w:rPr>
          <w:rFonts w:ascii="Arial" w:hAnsi="Arial" w:cs="Arial"/>
        </w:rPr>
        <w:t xml:space="preserve">Ev. </w:t>
      </w:r>
      <w:r w:rsidR="00611188" w:rsidRPr="006C6A75">
        <w:rPr>
          <w:rFonts w:ascii="Arial" w:hAnsi="Arial" w:cs="Arial"/>
        </w:rPr>
        <w:t>Kirchenkreise</w:t>
      </w:r>
      <w:r w:rsidRPr="006C6A75">
        <w:rPr>
          <w:rFonts w:ascii="Arial" w:hAnsi="Arial" w:cs="Arial"/>
        </w:rPr>
        <w:t>s</w:t>
      </w:r>
      <w:r w:rsidR="00611188"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Lichtenberg-Oberspree</w:t>
      </w:r>
      <w:r w:rsidR="00611188" w:rsidRPr="006C6A75">
        <w:rPr>
          <w:rFonts w:ascii="Arial" w:hAnsi="Arial" w:cs="Arial"/>
        </w:rPr>
        <w:t xml:space="preserve"> </w:t>
      </w:r>
    </w:p>
    <w:p w:rsidR="00611188" w:rsidRPr="006C6A75" w:rsidRDefault="00C21A32" w:rsidP="00CF0760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betr</w:t>
      </w:r>
      <w:r w:rsidR="006C6A75">
        <w:rPr>
          <w:rFonts w:ascii="Arial" w:hAnsi="Arial" w:cs="Arial"/>
        </w:rPr>
        <w:t>.</w:t>
      </w:r>
      <w:r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Buchungen von Rückstellungen für</w:t>
      </w:r>
      <w:r w:rsidRPr="006C6A75">
        <w:rPr>
          <w:rFonts w:ascii="Arial" w:hAnsi="Arial" w:cs="Arial"/>
        </w:rPr>
        <w:t xml:space="preserve"> Substanzerhaltungsrücklage</w:t>
      </w:r>
      <w:r w:rsidR="00CF0760">
        <w:rPr>
          <w:rFonts w:ascii="Arial" w:hAnsi="Arial" w:cs="Arial"/>
        </w:rPr>
        <w:t>n</w:t>
      </w:r>
    </w:p>
    <w:p w:rsidR="006C6A75" w:rsidRPr="006C6A75" w:rsidRDefault="006C6A75">
      <w:pPr>
        <w:rPr>
          <w:rFonts w:ascii="Arial" w:hAnsi="Arial" w:cs="Arial"/>
        </w:rPr>
      </w:pPr>
      <w:r w:rsidRPr="006C6A75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CA71B4" w:rsidRDefault="00CA71B4" w:rsidP="00CA71B4">
      <w:pPr>
        <w:spacing w:after="0"/>
        <w:rPr>
          <w:rFonts w:ascii="Arial" w:hAnsi="Arial" w:cs="Arial"/>
        </w:rPr>
      </w:pPr>
    </w:p>
    <w:p w:rsidR="00611188" w:rsidRPr="006C6A75" w:rsidRDefault="006C6A75">
      <w:pPr>
        <w:rPr>
          <w:rFonts w:ascii="Arial" w:hAnsi="Arial" w:cs="Arial"/>
        </w:rPr>
      </w:pPr>
      <w:r w:rsidRPr="006C6A75">
        <w:rPr>
          <w:rFonts w:ascii="Arial" w:hAnsi="Arial" w:cs="Arial"/>
        </w:rPr>
        <w:t>Die Landessynode möge beschließen:</w:t>
      </w:r>
    </w:p>
    <w:p w:rsidR="00CF0760" w:rsidRDefault="00C21A32" w:rsidP="00CF0760">
      <w:pPr>
        <w:spacing w:line="360" w:lineRule="auto"/>
        <w:rPr>
          <w:rFonts w:ascii="Arial" w:hAnsi="Arial" w:cs="Arial"/>
        </w:rPr>
      </w:pPr>
      <w:r w:rsidRPr="00CF0760">
        <w:rPr>
          <w:rFonts w:ascii="Arial" w:hAnsi="Arial" w:cs="Arial"/>
        </w:rPr>
        <w:t xml:space="preserve">Die </w:t>
      </w:r>
      <w:r w:rsidR="00CF0760">
        <w:rPr>
          <w:rFonts w:ascii="Arial" w:hAnsi="Arial" w:cs="Arial"/>
        </w:rPr>
        <w:t>ermittelten Rückstellungen für die Substanzerhaltungsrücklagen der einzelnen Gemeinden werden erst dann haushaltswirksam gebucht, wenn alle Gemeinden des Kirchenkreises eine Eröffnungsbilanz vorweisen können.</w:t>
      </w:r>
    </w:p>
    <w:p w:rsidR="00ED3F1B" w:rsidRDefault="00ED3F1B" w:rsidP="00ED3F1B">
      <w:pPr>
        <w:spacing w:after="0"/>
        <w:rPr>
          <w:rFonts w:ascii="Arial" w:hAnsi="Arial" w:cs="Arial"/>
        </w:rPr>
      </w:pPr>
    </w:p>
    <w:p w:rsidR="006C6A75" w:rsidRPr="00ED3F1B" w:rsidRDefault="00D0154B" w:rsidP="00ED3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Superintendent </w:t>
      </w:r>
      <w:r w:rsidR="00CF0760">
        <w:rPr>
          <w:rFonts w:ascii="Arial" w:hAnsi="Arial" w:cs="Arial"/>
        </w:rPr>
        <w:t>Hans-Georg Furian</w:t>
      </w:r>
    </w:p>
    <w:p w:rsidR="00ED3F1B" w:rsidRDefault="00ED3F1B" w:rsidP="00C21A32">
      <w:pPr>
        <w:rPr>
          <w:rFonts w:ascii="Arial" w:hAnsi="Arial" w:cs="Arial"/>
        </w:rPr>
      </w:pPr>
      <w:r w:rsidRPr="00ED3F1B">
        <w:rPr>
          <w:rFonts w:ascii="Arial" w:hAnsi="Arial" w:cs="Arial"/>
        </w:rPr>
        <w:t>Vorsitzender</w:t>
      </w:r>
    </w:p>
    <w:p w:rsidR="001B7C36" w:rsidRPr="00ED3F1B" w:rsidRDefault="001B7C36" w:rsidP="00C21A32">
      <w:pPr>
        <w:rPr>
          <w:rFonts w:ascii="Arial" w:hAnsi="Arial" w:cs="Arial"/>
        </w:rPr>
      </w:pPr>
    </w:p>
    <w:p w:rsidR="006C6A75" w:rsidRDefault="00ED3F1B" w:rsidP="00C21A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</w:t>
      </w:r>
    </w:p>
    <w:p w:rsidR="00C21A32" w:rsidRDefault="00C21A32" w:rsidP="00C21A32">
      <w:pPr>
        <w:rPr>
          <w:rFonts w:ascii="Arial" w:hAnsi="Arial" w:cs="Arial"/>
          <w:u w:val="single"/>
        </w:rPr>
      </w:pPr>
      <w:r w:rsidRPr="006C6A75">
        <w:rPr>
          <w:rFonts w:ascii="Arial" w:hAnsi="Arial" w:cs="Arial"/>
          <w:u w:val="single"/>
        </w:rPr>
        <w:t>Begründung</w:t>
      </w:r>
    </w:p>
    <w:p w:rsidR="001B7C36" w:rsidRPr="001B7C36" w:rsidRDefault="001B7C36" w:rsidP="001B7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7C36">
        <w:rPr>
          <w:rFonts w:ascii="Arial" w:hAnsi="Arial" w:cs="Arial"/>
        </w:rPr>
        <w:t>Der Kreiskirchenrat hat sich mit der Tatsache auseinandergesetzt, dass sich der Prozess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der Bewertung des Vermögens unserer Kirchengemeinden sicherlich noch bis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in das Jahr 2020 hinein vollziehen wird. Dabei kam das Problem der Ungleichbehandlung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K</w:t>
      </w:r>
      <w:r w:rsidRPr="001B7C36">
        <w:rPr>
          <w:rFonts w:ascii="Arial" w:hAnsi="Arial" w:cs="Arial"/>
        </w:rPr>
        <w:t>irchen</w:t>
      </w:r>
      <w:r>
        <w:rPr>
          <w:rFonts w:ascii="Arial" w:hAnsi="Arial" w:cs="Arial"/>
        </w:rPr>
        <w:t>-</w:t>
      </w:r>
      <w:proofErr w:type="spellStart"/>
      <w:r w:rsidRPr="001B7C36">
        <w:rPr>
          <w:rFonts w:ascii="Arial" w:hAnsi="Arial" w:cs="Arial"/>
        </w:rPr>
        <w:t>gemeinden</w:t>
      </w:r>
      <w:proofErr w:type="spellEnd"/>
      <w:r w:rsidRPr="001B7C36">
        <w:rPr>
          <w:rFonts w:ascii="Arial" w:hAnsi="Arial" w:cs="Arial"/>
        </w:rPr>
        <w:t xml:space="preserve"> auf. Es gibt Kirchengemeinden, deren V</w:t>
      </w:r>
      <w:r>
        <w:rPr>
          <w:rFonts w:ascii="Arial" w:hAnsi="Arial" w:cs="Arial"/>
        </w:rPr>
        <w:t>e</w:t>
      </w:r>
      <w:r w:rsidRPr="001B7C36">
        <w:rPr>
          <w:rFonts w:ascii="Arial" w:hAnsi="Arial" w:cs="Arial"/>
        </w:rPr>
        <w:t>rmögen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schon bewertet worden ist, mit der Folge, dass sie nun Rückstellungen im f</w:t>
      </w:r>
      <w:r>
        <w:rPr>
          <w:rFonts w:ascii="Arial" w:hAnsi="Arial" w:cs="Arial"/>
        </w:rPr>
        <w:t>ü</w:t>
      </w:r>
      <w:r w:rsidRPr="001B7C36">
        <w:rPr>
          <w:rFonts w:ascii="Arial" w:hAnsi="Arial" w:cs="Arial"/>
        </w:rPr>
        <w:t>nfst</w:t>
      </w:r>
      <w:r>
        <w:rPr>
          <w:rFonts w:ascii="Arial" w:hAnsi="Arial" w:cs="Arial"/>
        </w:rPr>
        <w:t>e</w:t>
      </w:r>
      <w:r w:rsidRPr="001B7C36">
        <w:rPr>
          <w:rFonts w:ascii="Arial" w:hAnsi="Arial" w:cs="Arial"/>
        </w:rPr>
        <w:t>lligen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Bereich zu bilden haben und diese Summen damit der Gemeindearbeit nicht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mehr zur Verfügung stehen, während andere Kirchengemeinden in der Lage sind, ihre Mittel noch anwenden zu können.</w:t>
      </w:r>
    </w:p>
    <w:p w:rsidR="001B7C36" w:rsidRPr="001B7C36" w:rsidRDefault="001B7C36" w:rsidP="001B7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 ge</w:t>
      </w:r>
      <w:r w:rsidRPr="001B7C36">
        <w:rPr>
          <w:rFonts w:ascii="Arial" w:hAnsi="Arial" w:cs="Arial"/>
        </w:rPr>
        <w:t>ht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>darum, diese Ungleichstellung der</w:t>
      </w:r>
      <w:r>
        <w:rPr>
          <w:rFonts w:ascii="Arial" w:hAnsi="Arial" w:cs="Arial"/>
        </w:rPr>
        <w:t xml:space="preserve"> </w:t>
      </w:r>
      <w:r w:rsidRPr="001B7C36">
        <w:rPr>
          <w:rFonts w:ascii="Arial" w:hAnsi="Arial" w:cs="Arial"/>
        </w:rPr>
        <w:t xml:space="preserve">Kirchengemeinden innerhalb des Kirchenkreises auszuschließen. </w:t>
      </w:r>
    </w:p>
    <w:p w:rsidR="001B7C36" w:rsidRDefault="001B7C36" w:rsidP="001B7C36">
      <w:pPr>
        <w:jc w:val="both"/>
        <w:rPr>
          <w:rFonts w:ascii="Arial" w:hAnsi="Arial" w:cs="Arial"/>
          <w:u w:val="single"/>
        </w:rPr>
      </w:pPr>
    </w:p>
    <w:p w:rsidR="001B7C36" w:rsidRPr="006C6A75" w:rsidRDefault="001B7C36" w:rsidP="00C21A32">
      <w:pPr>
        <w:rPr>
          <w:rFonts w:ascii="Arial" w:hAnsi="Arial" w:cs="Arial"/>
          <w:u w:val="single"/>
        </w:rPr>
      </w:pPr>
    </w:p>
    <w:sectPr w:rsidR="001B7C36" w:rsidRPr="006C6A7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9" w:rsidRDefault="00873269" w:rsidP="00ED3F1B">
      <w:pPr>
        <w:spacing w:after="0" w:line="240" w:lineRule="auto"/>
      </w:pPr>
      <w:r>
        <w:separator/>
      </w:r>
    </w:p>
  </w:endnote>
  <w:endnote w:type="continuationSeparator" w:id="0">
    <w:p w:rsidR="00873269" w:rsidRDefault="00873269" w:rsidP="00E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1B" w:rsidRDefault="00ED3F1B">
    <w:pPr>
      <w:pStyle w:val="Fuzeile"/>
      <w:jc w:val="right"/>
    </w:pPr>
  </w:p>
  <w:p w:rsidR="00ED3F1B" w:rsidRDefault="00ED3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9" w:rsidRDefault="00873269" w:rsidP="00ED3F1B">
      <w:pPr>
        <w:spacing w:after="0" w:line="240" w:lineRule="auto"/>
      </w:pPr>
      <w:r>
        <w:separator/>
      </w:r>
    </w:p>
  </w:footnote>
  <w:footnote w:type="continuationSeparator" w:id="0">
    <w:p w:rsidR="00873269" w:rsidRDefault="00873269" w:rsidP="00ED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ADD"/>
    <w:multiLevelType w:val="hybridMultilevel"/>
    <w:tmpl w:val="A12A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8"/>
    <w:rsid w:val="00094CCD"/>
    <w:rsid w:val="001179CD"/>
    <w:rsid w:val="00122553"/>
    <w:rsid w:val="001B7C36"/>
    <w:rsid w:val="002F06AF"/>
    <w:rsid w:val="0037664B"/>
    <w:rsid w:val="003D3D10"/>
    <w:rsid w:val="00403D80"/>
    <w:rsid w:val="004D54E3"/>
    <w:rsid w:val="005D19A8"/>
    <w:rsid w:val="005E2435"/>
    <w:rsid w:val="006070DA"/>
    <w:rsid w:val="00611188"/>
    <w:rsid w:val="00666A51"/>
    <w:rsid w:val="006A55D1"/>
    <w:rsid w:val="006C6A75"/>
    <w:rsid w:val="00787822"/>
    <w:rsid w:val="007960CC"/>
    <w:rsid w:val="00811F03"/>
    <w:rsid w:val="00873269"/>
    <w:rsid w:val="008F505C"/>
    <w:rsid w:val="00902422"/>
    <w:rsid w:val="00A15350"/>
    <w:rsid w:val="00A40A51"/>
    <w:rsid w:val="00C21A32"/>
    <w:rsid w:val="00C27115"/>
    <w:rsid w:val="00CA71B4"/>
    <w:rsid w:val="00CB34E6"/>
    <w:rsid w:val="00CF0760"/>
    <w:rsid w:val="00D0154B"/>
    <w:rsid w:val="00D575BB"/>
    <w:rsid w:val="00D94CA1"/>
    <w:rsid w:val="00E438A7"/>
    <w:rsid w:val="00ED3F1B"/>
    <w:rsid w:val="00EF0D1A"/>
    <w:rsid w:val="00F100A4"/>
    <w:rsid w:val="00F12FF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Zubrytzki, Christina</dc:creator>
  <cp:keywords/>
  <dc:description/>
  <cp:lastModifiedBy>Bach, Angelika</cp:lastModifiedBy>
  <cp:revision>15</cp:revision>
  <cp:lastPrinted>2018-09-20T06:22:00Z</cp:lastPrinted>
  <dcterms:created xsi:type="dcterms:W3CDTF">2018-09-13T07:46:00Z</dcterms:created>
  <dcterms:modified xsi:type="dcterms:W3CDTF">2019-03-18T08:19:00Z</dcterms:modified>
</cp:coreProperties>
</file>